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  <w:gridCol w:w="1795"/>
        <w:gridCol w:w="1795"/>
        <w:gridCol w:w="1795"/>
      </w:tblGrid>
      <w:tr w:rsidR="00B92EDC" w14:paraId="65D823D6" w14:textId="77777777" w:rsidTr="00BF20F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EE249CA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otham ExtraLight" w:hAnsi="Gotham ExtraLight"/>
                <w:sz w:val="20"/>
                <w:szCs w:val="20"/>
              </w:rPr>
              <w:t>Edificio 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A40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A370A5B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2E7C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2251453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Revolución</w:t>
            </w:r>
          </w:p>
          <w:p w14:paraId="7389A6B7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Mexicana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046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7F00F39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47A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92EDC" w14:paraId="27C35FE4" w14:textId="77777777" w:rsidTr="00BF20FB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3A894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6F574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4C1E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E0BC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4ADC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9CD76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C054D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44838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92EDC" w14:paraId="3BFFA29B" w14:textId="77777777" w:rsidTr="00BF20F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D42759D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Cubículos</w:t>
            </w:r>
          </w:p>
          <w:p w14:paraId="49A6BBF6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17D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D90F913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Centro de </w:t>
            </w:r>
          </w:p>
          <w:p w14:paraId="4DB01E60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Información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5DC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6DB52B8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Anexo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48F8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75909B0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Caseta de </w:t>
            </w:r>
          </w:p>
          <w:p w14:paraId="0DD59C9A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Vigilancia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67E" w14:textId="77777777" w:rsidR="00B92EDC" w:rsidRDefault="00B92EDC" w:rsidP="00BF20F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0692253A" w14:textId="77777777" w:rsidR="00B92EDC" w:rsidRDefault="00B92EDC" w:rsidP="00B66112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0"/>
        <w:gridCol w:w="2592"/>
        <w:gridCol w:w="2159"/>
        <w:gridCol w:w="2449"/>
        <w:gridCol w:w="1186"/>
        <w:gridCol w:w="1275"/>
        <w:gridCol w:w="2202"/>
        <w:gridCol w:w="1921"/>
      </w:tblGrid>
      <w:tr w:rsidR="00B66112" w14:paraId="5BB4390E" w14:textId="1D76201F" w:rsidTr="00B66112">
        <w:trPr>
          <w:tblHeader/>
        </w:trPr>
        <w:tc>
          <w:tcPr>
            <w:tcW w:w="199" w:type="pct"/>
            <w:shd w:val="clear" w:color="auto" w:fill="632423"/>
            <w:vAlign w:val="center"/>
          </w:tcPr>
          <w:p w14:paraId="41D8D0C9" w14:textId="15ABE1CE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No.</w:t>
            </w:r>
          </w:p>
        </w:tc>
        <w:tc>
          <w:tcPr>
            <w:tcW w:w="903" w:type="pct"/>
            <w:shd w:val="clear" w:color="auto" w:fill="632423"/>
            <w:vAlign w:val="center"/>
          </w:tcPr>
          <w:p w14:paraId="44ACBBF0" w14:textId="6AE2B0F7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Área revisada</w:t>
            </w:r>
          </w:p>
        </w:tc>
        <w:tc>
          <w:tcPr>
            <w:tcW w:w="752" w:type="pct"/>
            <w:shd w:val="clear" w:color="auto" w:fill="632423"/>
            <w:vAlign w:val="center"/>
          </w:tcPr>
          <w:p w14:paraId="35CE8A6F" w14:textId="4853D727" w:rsidR="006B3EF0" w:rsidRDefault="00B92EDC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Acciones implementadas</w:t>
            </w:r>
          </w:p>
        </w:tc>
        <w:tc>
          <w:tcPr>
            <w:tcW w:w="853" w:type="pct"/>
            <w:shd w:val="clear" w:color="auto" w:fill="632423"/>
            <w:vAlign w:val="center"/>
          </w:tcPr>
          <w:p w14:paraId="4FA18EE1" w14:textId="50E3AB1D" w:rsidR="006B3EF0" w:rsidRDefault="00B92EDC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Se turna para su atención complementaria a</w:t>
            </w:r>
            <w:r w:rsidR="006B3EF0">
              <w:rPr>
                <w:rFonts w:ascii="Gotham ExtraLight" w:hAnsi="Gotham ExtraLight"/>
                <w:sz w:val="20"/>
                <w:szCs w:val="20"/>
              </w:rPr>
              <w:t>:</w:t>
            </w:r>
          </w:p>
        </w:tc>
        <w:tc>
          <w:tcPr>
            <w:tcW w:w="413" w:type="pct"/>
            <w:shd w:val="clear" w:color="auto" w:fill="632423"/>
            <w:vAlign w:val="center"/>
          </w:tcPr>
          <w:p w14:paraId="03F31D51" w14:textId="73775269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Fecha de inicio</w:t>
            </w:r>
          </w:p>
        </w:tc>
        <w:tc>
          <w:tcPr>
            <w:tcW w:w="444" w:type="pct"/>
            <w:shd w:val="clear" w:color="auto" w:fill="632423"/>
            <w:vAlign w:val="center"/>
          </w:tcPr>
          <w:p w14:paraId="20B85C28" w14:textId="67C8913F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Fecha de conclusión</w:t>
            </w:r>
          </w:p>
        </w:tc>
        <w:tc>
          <w:tcPr>
            <w:tcW w:w="767" w:type="pct"/>
            <w:shd w:val="clear" w:color="auto" w:fill="632423"/>
            <w:vAlign w:val="center"/>
          </w:tcPr>
          <w:p w14:paraId="6003D3E9" w14:textId="2C66A90B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Se requieren trabajos complementarios</w:t>
            </w:r>
          </w:p>
        </w:tc>
        <w:tc>
          <w:tcPr>
            <w:tcW w:w="669" w:type="pct"/>
            <w:shd w:val="clear" w:color="auto" w:fill="632423"/>
            <w:vAlign w:val="center"/>
          </w:tcPr>
          <w:p w14:paraId="57BAFD75" w14:textId="4EBDBCE1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Observaciones</w:t>
            </w:r>
          </w:p>
        </w:tc>
      </w:tr>
      <w:tr w:rsidR="006B3EF0" w14:paraId="38188E33" w14:textId="3B9A542F" w:rsidTr="00B66112">
        <w:trPr>
          <w:trHeight w:val="567"/>
        </w:trPr>
        <w:tc>
          <w:tcPr>
            <w:tcW w:w="199" w:type="pct"/>
            <w:vAlign w:val="center"/>
          </w:tcPr>
          <w:p w14:paraId="2BFDB5B7" w14:textId="288802C1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1.</w:t>
            </w:r>
          </w:p>
        </w:tc>
        <w:tc>
          <w:tcPr>
            <w:tcW w:w="903" w:type="pct"/>
          </w:tcPr>
          <w:p w14:paraId="2EA93ECE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3F30E8F9" w14:textId="31B2AD25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52667AD6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4083508A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08B58E16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7646E2F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A9C7162" w14:textId="0DE57920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4426520F" w14:textId="4EB67C11" w:rsidTr="00B66112">
        <w:trPr>
          <w:trHeight w:val="567"/>
        </w:trPr>
        <w:tc>
          <w:tcPr>
            <w:tcW w:w="199" w:type="pct"/>
            <w:vAlign w:val="center"/>
          </w:tcPr>
          <w:p w14:paraId="21141AD0" w14:textId="04DE7491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2.</w:t>
            </w:r>
          </w:p>
        </w:tc>
        <w:tc>
          <w:tcPr>
            <w:tcW w:w="903" w:type="pct"/>
          </w:tcPr>
          <w:p w14:paraId="4F5680A4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1B5560B3" w14:textId="2DDB40ED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356B8347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789802DF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7AB31B2C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171639EE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49C26C3F" w14:textId="22E3C556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16E4B35C" w14:textId="42BF7F15" w:rsidTr="00B66112">
        <w:trPr>
          <w:trHeight w:val="567"/>
        </w:trPr>
        <w:tc>
          <w:tcPr>
            <w:tcW w:w="199" w:type="pct"/>
            <w:vAlign w:val="center"/>
          </w:tcPr>
          <w:p w14:paraId="0D26D2A8" w14:textId="652A98F8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3.</w:t>
            </w:r>
          </w:p>
        </w:tc>
        <w:tc>
          <w:tcPr>
            <w:tcW w:w="903" w:type="pct"/>
          </w:tcPr>
          <w:p w14:paraId="2BF50310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256C3C44" w14:textId="4491E46D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4450D040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6B51EF07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414BE032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8AB17C6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477B2C6F" w14:textId="4AB9101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13AF1771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63753A52" w14:textId="2E3B4813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4.</w:t>
            </w:r>
          </w:p>
        </w:tc>
        <w:tc>
          <w:tcPr>
            <w:tcW w:w="903" w:type="pct"/>
          </w:tcPr>
          <w:p w14:paraId="55EDDE5B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234B36D4" w14:textId="71835201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17833118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1EFF2389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3D0312FD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9FC540B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0310590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12B27015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69C5A31A" w14:textId="3348BC8C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5.</w:t>
            </w:r>
          </w:p>
        </w:tc>
        <w:tc>
          <w:tcPr>
            <w:tcW w:w="903" w:type="pct"/>
          </w:tcPr>
          <w:p w14:paraId="1C99F84B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5E0EFED3" w14:textId="21783BC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0052D174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0439F8BB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3F07CA25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28E2B5BC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1C62BB26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3ACD87CC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7AF78CC6" w14:textId="087610D1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6.</w:t>
            </w:r>
          </w:p>
        </w:tc>
        <w:tc>
          <w:tcPr>
            <w:tcW w:w="903" w:type="pct"/>
          </w:tcPr>
          <w:p w14:paraId="2B539D6A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05E07015" w14:textId="59D71529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0E389BB1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2CB98269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63CCB6F5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F93B36A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056BE41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474491D8" w14:textId="77777777" w:rsidR="006B3EF0" w:rsidRDefault="006B3EF0">
      <w:pPr>
        <w:rPr>
          <w:rFonts w:ascii="Gotham ExtraLight" w:hAnsi="Gotham ExtraLight"/>
          <w:sz w:val="20"/>
          <w:szCs w:val="20"/>
        </w:rPr>
      </w:pPr>
    </w:p>
    <w:p w14:paraId="1343E7DC" w14:textId="77777777" w:rsidR="00B92EDC" w:rsidRDefault="00B92EDC" w:rsidP="00B92EDC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p w14:paraId="736A3C4A" w14:textId="06396AA8" w:rsidR="00B92EDC" w:rsidRDefault="00B92EDC" w:rsidP="00B92EDC">
      <w:pPr>
        <w:spacing w:after="0" w:line="240" w:lineRule="auto"/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 xml:space="preserve">Verificación realizada por: </w:t>
      </w:r>
      <w:r w:rsidRPr="00B92EDC">
        <w:rPr>
          <w:rFonts w:ascii="Gotham ExtraLight" w:hAnsi="Gotham ExtraLight"/>
          <w:sz w:val="20"/>
          <w:szCs w:val="20"/>
          <w:u w:val="single"/>
        </w:rPr>
        <w:t xml:space="preserve">(NOMBRE)                                                                                </w:t>
      </w:r>
      <w:r>
        <w:rPr>
          <w:rFonts w:ascii="Gotham ExtraLight" w:hAnsi="Gotham ExtraLight"/>
          <w:sz w:val="20"/>
          <w:szCs w:val="20"/>
        </w:rPr>
        <w:t>Fecha de revisión</w:t>
      </w:r>
      <w:proofErr w:type="gramStart"/>
      <w:r>
        <w:rPr>
          <w:rFonts w:ascii="Gotham ExtraLight" w:hAnsi="Gotham ExtraLight"/>
          <w:sz w:val="20"/>
          <w:szCs w:val="20"/>
        </w:rPr>
        <w:t>:</w:t>
      </w:r>
      <w:r w:rsidR="00651AB9">
        <w:rPr>
          <w:rFonts w:ascii="Gotham ExtraLight" w:hAnsi="Gotham ExtraLight"/>
          <w:sz w:val="20"/>
          <w:szCs w:val="20"/>
        </w:rPr>
        <w:t>_</w:t>
      </w:r>
      <w:proofErr w:type="gramEnd"/>
      <w:r w:rsidR="00651AB9">
        <w:rPr>
          <w:rFonts w:ascii="Gotham ExtraLight" w:hAnsi="Gotham ExtraLight"/>
          <w:sz w:val="20"/>
          <w:szCs w:val="20"/>
        </w:rPr>
        <w:t>___________________________________</w:t>
      </w:r>
    </w:p>
    <w:p w14:paraId="2F22A1B7" w14:textId="77777777" w:rsidR="00B92EDC" w:rsidRDefault="00B92EDC" w:rsidP="00B92EDC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p w14:paraId="32FE7BF7" w14:textId="77777777" w:rsidR="00B92EDC" w:rsidRDefault="00B92EDC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5"/>
        <w:gridCol w:w="5911"/>
      </w:tblGrid>
      <w:tr w:rsidR="006B3EF0" w14:paraId="52A7A359" w14:textId="77777777" w:rsidTr="006B3EF0">
        <w:tc>
          <w:tcPr>
            <w:tcW w:w="6232" w:type="dxa"/>
            <w:tcBorders>
              <w:top w:val="single" w:sz="4" w:space="0" w:color="auto"/>
            </w:tcBorders>
          </w:tcPr>
          <w:p w14:paraId="48D03B84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043274F6" w14:textId="1EBDBCDD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Responsable de Servicios Generales</w:t>
            </w:r>
          </w:p>
          <w:p w14:paraId="5EFA18EF" w14:textId="34180984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1985" w:type="dxa"/>
          </w:tcPr>
          <w:p w14:paraId="3B9B7EC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</w:tcBorders>
          </w:tcPr>
          <w:p w14:paraId="55DD23FA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5046590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Default="006B3EF0">
      <w:pPr>
        <w:rPr>
          <w:rFonts w:ascii="Gotham ExtraLight" w:hAnsi="Gotham ExtraLight"/>
          <w:sz w:val="20"/>
          <w:szCs w:val="20"/>
        </w:rPr>
      </w:pPr>
    </w:p>
    <w:sectPr w:rsidR="006B3EF0" w:rsidSect="006B3EF0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007A" w14:textId="77777777" w:rsidR="009D5ED5" w:rsidRDefault="009D5ED5" w:rsidP="00F548B4">
      <w:pPr>
        <w:spacing w:after="0" w:line="240" w:lineRule="auto"/>
      </w:pPr>
      <w:r>
        <w:separator/>
      </w:r>
    </w:p>
  </w:endnote>
  <w:endnote w:type="continuationSeparator" w:id="0">
    <w:p w14:paraId="369B06E2" w14:textId="77777777" w:rsidR="009D5ED5" w:rsidRDefault="009D5ED5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F853" w14:textId="77777777" w:rsidR="009D5ED5" w:rsidRDefault="009D5ED5" w:rsidP="00F548B4">
      <w:pPr>
        <w:spacing w:after="0" w:line="240" w:lineRule="auto"/>
      </w:pPr>
      <w:r>
        <w:separator/>
      </w:r>
    </w:p>
  </w:footnote>
  <w:footnote w:type="continuationSeparator" w:id="0">
    <w:p w14:paraId="47562C65" w14:textId="77777777" w:rsidR="009D5ED5" w:rsidRDefault="009D5ED5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6B3EF0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6B3EF0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1393BF55" w:rsidR="00DB4E0F" w:rsidRPr="00520DBA" w:rsidRDefault="00B92ED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FR-SGI-036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6B3EF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6B3EF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6B3EF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6B3EF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472CD457" w:rsidR="00DB4E0F" w:rsidRPr="00520DBA" w:rsidRDefault="003025FB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2FFC7D2" w14:textId="77777777" w:rsidR="00B92EDC" w:rsidRDefault="00B92EDC" w:rsidP="00B92EDC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Bitá</w:t>
          </w:r>
          <w:r w:rsidRPr="009E35DD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cora de acciones de control operacional</w:t>
          </w:r>
        </w:p>
        <w:p w14:paraId="7F669C8F" w14:textId="1B8C5E06" w:rsidR="00DB4E0F" w:rsidRPr="00190E76" w:rsidRDefault="00B92EDC" w:rsidP="00B92ED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 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025FB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025FB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6B3EF0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15F66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25FB"/>
    <w:rsid w:val="003030C3"/>
    <w:rsid w:val="0030462F"/>
    <w:rsid w:val="00317777"/>
    <w:rsid w:val="00352397"/>
    <w:rsid w:val="00361D48"/>
    <w:rsid w:val="00362594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4815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51AB9"/>
    <w:rsid w:val="006627AF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3429D"/>
    <w:rsid w:val="00992856"/>
    <w:rsid w:val="00992BDD"/>
    <w:rsid w:val="009A3D80"/>
    <w:rsid w:val="009A6201"/>
    <w:rsid w:val="009D2202"/>
    <w:rsid w:val="009D43E8"/>
    <w:rsid w:val="009D5ED5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53C1"/>
    <w:rsid w:val="00B66112"/>
    <w:rsid w:val="00B92EDC"/>
    <w:rsid w:val="00BD59D1"/>
    <w:rsid w:val="00BE0414"/>
    <w:rsid w:val="00BE0CDA"/>
    <w:rsid w:val="00BE289E"/>
    <w:rsid w:val="00BE4871"/>
    <w:rsid w:val="00BF170C"/>
    <w:rsid w:val="00C17EA1"/>
    <w:rsid w:val="00C30369"/>
    <w:rsid w:val="00C34CC6"/>
    <w:rsid w:val="00C70B19"/>
    <w:rsid w:val="00C92309"/>
    <w:rsid w:val="00CA5766"/>
    <w:rsid w:val="00CD23F1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D6FDE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302F-6E37-47DA-BA51-A46F37FC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5</cp:revision>
  <cp:lastPrinted>2013-08-19T22:17:00Z</cp:lastPrinted>
  <dcterms:created xsi:type="dcterms:W3CDTF">2013-12-04T19:38:00Z</dcterms:created>
  <dcterms:modified xsi:type="dcterms:W3CDTF">2013-12-31T16:06:00Z</dcterms:modified>
</cp:coreProperties>
</file>